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C10BEE">
      <w:pPr>
        <w:autoSpaceDE w:val="0"/>
        <w:autoSpaceDN w:val="0"/>
        <w:adjustRightInd w:val="0"/>
        <w:spacing w:line="360" w:lineRule="auto"/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附件1</w:t>
      </w:r>
    </w:p>
    <w:p w14:paraId="49F7E6CB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right="0"/>
        <w:jc w:val="center"/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  <w:lang w:val="en-US" w:eastAsia="zh-CN"/>
        </w:rPr>
        <w:t>劳动防护洗护类用品需求清单</w:t>
      </w:r>
    </w:p>
    <w:tbl>
      <w:tblPr>
        <w:tblStyle w:val="8"/>
        <w:tblW w:w="90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1"/>
        <w:gridCol w:w="1395"/>
        <w:gridCol w:w="1721"/>
        <w:gridCol w:w="759"/>
        <w:gridCol w:w="847"/>
        <w:gridCol w:w="876"/>
        <w:gridCol w:w="1426"/>
        <w:gridCol w:w="1373"/>
      </w:tblGrid>
      <w:tr w14:paraId="546203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1" w:type="dxa"/>
            <w:vAlign w:val="center"/>
          </w:tcPr>
          <w:p w14:paraId="380FC9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1395" w:type="dxa"/>
            <w:vAlign w:val="center"/>
          </w:tcPr>
          <w:p w14:paraId="05EDB3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物品名称</w:t>
            </w:r>
          </w:p>
        </w:tc>
        <w:tc>
          <w:tcPr>
            <w:tcW w:w="1721" w:type="dxa"/>
            <w:vAlign w:val="center"/>
          </w:tcPr>
          <w:p w14:paraId="56D516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参数标准</w:t>
            </w:r>
          </w:p>
        </w:tc>
        <w:tc>
          <w:tcPr>
            <w:tcW w:w="759" w:type="dxa"/>
            <w:vAlign w:val="center"/>
          </w:tcPr>
          <w:p w14:paraId="09B88D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单位</w:t>
            </w:r>
          </w:p>
        </w:tc>
        <w:tc>
          <w:tcPr>
            <w:tcW w:w="847" w:type="dxa"/>
            <w:vAlign w:val="center"/>
          </w:tcPr>
          <w:p w14:paraId="4748E2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预计采购数量</w:t>
            </w:r>
          </w:p>
        </w:tc>
        <w:tc>
          <w:tcPr>
            <w:tcW w:w="876" w:type="dxa"/>
            <w:shd w:val="clear" w:color="auto" w:fill="auto"/>
            <w:vAlign w:val="center"/>
          </w:tcPr>
          <w:p w14:paraId="764894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单价控制价</w:t>
            </w:r>
          </w:p>
        </w:tc>
        <w:tc>
          <w:tcPr>
            <w:tcW w:w="1426" w:type="dxa"/>
            <w:shd w:val="clear" w:color="auto" w:fill="auto"/>
            <w:vAlign w:val="center"/>
          </w:tcPr>
          <w:p w14:paraId="184EFDB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规格（未注明者可无特殊要求）</w:t>
            </w:r>
          </w:p>
        </w:tc>
        <w:tc>
          <w:tcPr>
            <w:tcW w:w="1373" w:type="dxa"/>
            <w:shd w:val="clear" w:color="auto" w:fill="auto"/>
            <w:vAlign w:val="center"/>
          </w:tcPr>
          <w:p w14:paraId="18DFCF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参考品牌</w:t>
            </w:r>
          </w:p>
        </w:tc>
      </w:tr>
      <w:tr w14:paraId="58BFC9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1" w:type="dxa"/>
            <w:vAlign w:val="center"/>
          </w:tcPr>
          <w:p w14:paraId="0BBA2C6A"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395" w:type="dxa"/>
            <w:vAlign w:val="center"/>
          </w:tcPr>
          <w:p w14:paraId="16427DD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32"/>
                <w:szCs w:val="32"/>
                <w:highlight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香皂三块/组</w:t>
            </w:r>
          </w:p>
        </w:tc>
        <w:tc>
          <w:tcPr>
            <w:tcW w:w="1721" w:type="dxa"/>
            <w:vAlign w:val="center"/>
          </w:tcPr>
          <w:p w14:paraId="35A9713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32"/>
                <w:szCs w:val="32"/>
                <w:highlight w:val="none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QB/T 2485-2008</w:t>
            </w:r>
          </w:p>
        </w:tc>
        <w:tc>
          <w:tcPr>
            <w:tcW w:w="759" w:type="dxa"/>
            <w:vAlign w:val="center"/>
          </w:tcPr>
          <w:p w14:paraId="3882E80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32"/>
                <w:szCs w:val="32"/>
                <w:highlight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组</w:t>
            </w:r>
          </w:p>
        </w:tc>
        <w:tc>
          <w:tcPr>
            <w:tcW w:w="847" w:type="dxa"/>
            <w:vAlign w:val="center"/>
          </w:tcPr>
          <w:p w14:paraId="51ACDAC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332</w:t>
            </w:r>
          </w:p>
        </w:tc>
        <w:tc>
          <w:tcPr>
            <w:tcW w:w="876" w:type="dxa"/>
            <w:shd w:val="clear" w:color="auto" w:fill="auto"/>
            <w:vAlign w:val="center"/>
          </w:tcPr>
          <w:p w14:paraId="25B3674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2"/>
                <w:sz w:val="32"/>
                <w:szCs w:val="32"/>
                <w:highlight w:val="none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14.00 </w:t>
            </w:r>
          </w:p>
        </w:tc>
        <w:tc>
          <w:tcPr>
            <w:tcW w:w="1426" w:type="dxa"/>
            <w:shd w:val="clear" w:color="auto" w:fill="auto"/>
            <w:vAlign w:val="center"/>
          </w:tcPr>
          <w:p w14:paraId="4230EE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373" w:type="dxa"/>
            <w:shd w:val="clear" w:color="auto" w:fill="auto"/>
            <w:vAlign w:val="center"/>
          </w:tcPr>
          <w:p w14:paraId="112071F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优于或等同于舒肤佳、力士、多芬、六神等品牌</w:t>
            </w:r>
          </w:p>
        </w:tc>
      </w:tr>
      <w:tr w14:paraId="220E67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1" w:type="dxa"/>
            <w:vAlign w:val="center"/>
          </w:tcPr>
          <w:p w14:paraId="5F32697A"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395" w:type="dxa"/>
            <w:vAlign w:val="center"/>
          </w:tcPr>
          <w:p w14:paraId="31369B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32"/>
                <w:szCs w:val="32"/>
                <w:highlight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洗发水</w:t>
            </w:r>
          </w:p>
        </w:tc>
        <w:tc>
          <w:tcPr>
            <w:tcW w:w="1721" w:type="dxa"/>
            <w:vAlign w:val="center"/>
          </w:tcPr>
          <w:p w14:paraId="40877C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32"/>
                <w:szCs w:val="32"/>
                <w:highlight w:val="none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GB/T 29679-2013</w:t>
            </w:r>
          </w:p>
        </w:tc>
        <w:tc>
          <w:tcPr>
            <w:tcW w:w="759" w:type="dxa"/>
            <w:vAlign w:val="center"/>
          </w:tcPr>
          <w:p w14:paraId="089C069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32"/>
                <w:szCs w:val="32"/>
                <w:highlight w:val="none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瓶</w:t>
            </w:r>
          </w:p>
        </w:tc>
        <w:tc>
          <w:tcPr>
            <w:tcW w:w="847" w:type="dxa"/>
            <w:vAlign w:val="center"/>
          </w:tcPr>
          <w:p w14:paraId="426EBAF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332</w:t>
            </w:r>
          </w:p>
        </w:tc>
        <w:tc>
          <w:tcPr>
            <w:tcW w:w="876" w:type="dxa"/>
            <w:shd w:val="clear" w:color="auto" w:fill="auto"/>
            <w:vAlign w:val="center"/>
          </w:tcPr>
          <w:p w14:paraId="1245238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2"/>
                <w:sz w:val="32"/>
                <w:szCs w:val="32"/>
                <w:highlight w:val="none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100.00 </w:t>
            </w:r>
          </w:p>
        </w:tc>
        <w:tc>
          <w:tcPr>
            <w:tcW w:w="1426" w:type="dxa"/>
            <w:shd w:val="clear" w:color="auto" w:fill="auto"/>
            <w:vAlign w:val="center"/>
          </w:tcPr>
          <w:p w14:paraId="0AF1933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不低于1000ml</w:t>
            </w:r>
          </w:p>
        </w:tc>
        <w:tc>
          <w:tcPr>
            <w:tcW w:w="1373" w:type="dxa"/>
            <w:shd w:val="clear" w:color="auto" w:fill="auto"/>
            <w:vAlign w:val="center"/>
          </w:tcPr>
          <w:p w14:paraId="64DD5A1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优于或等同于海飞丝、潘婷、清扬、欧莱雅等品牌</w:t>
            </w:r>
          </w:p>
        </w:tc>
      </w:tr>
      <w:tr w14:paraId="1F22DC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661" w:type="dxa"/>
            <w:vAlign w:val="center"/>
          </w:tcPr>
          <w:p w14:paraId="37CBE7E1"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1395" w:type="dxa"/>
            <w:vAlign w:val="center"/>
          </w:tcPr>
          <w:p w14:paraId="346616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32"/>
                <w:szCs w:val="32"/>
                <w:highlight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肥皂六块/组</w:t>
            </w:r>
          </w:p>
        </w:tc>
        <w:tc>
          <w:tcPr>
            <w:tcW w:w="1721" w:type="dxa"/>
            <w:vAlign w:val="center"/>
          </w:tcPr>
          <w:p w14:paraId="06533C6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32"/>
                <w:szCs w:val="32"/>
                <w:highlight w:val="none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QB/T 1913-2004</w:t>
            </w:r>
          </w:p>
        </w:tc>
        <w:tc>
          <w:tcPr>
            <w:tcW w:w="759" w:type="dxa"/>
            <w:vAlign w:val="center"/>
          </w:tcPr>
          <w:p w14:paraId="328A1A7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32"/>
                <w:szCs w:val="32"/>
                <w:highlight w:val="none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组</w:t>
            </w:r>
          </w:p>
        </w:tc>
        <w:tc>
          <w:tcPr>
            <w:tcW w:w="847" w:type="dxa"/>
            <w:vAlign w:val="center"/>
          </w:tcPr>
          <w:p w14:paraId="1127201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332</w:t>
            </w:r>
          </w:p>
        </w:tc>
        <w:tc>
          <w:tcPr>
            <w:tcW w:w="876" w:type="dxa"/>
            <w:shd w:val="clear" w:color="auto" w:fill="auto"/>
            <w:vAlign w:val="center"/>
          </w:tcPr>
          <w:p w14:paraId="6BBE115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2"/>
                <w:sz w:val="32"/>
                <w:szCs w:val="32"/>
                <w:highlight w:val="none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15.00 </w:t>
            </w:r>
          </w:p>
        </w:tc>
        <w:tc>
          <w:tcPr>
            <w:tcW w:w="1426" w:type="dxa"/>
            <w:shd w:val="clear" w:color="auto" w:fill="auto"/>
            <w:vAlign w:val="center"/>
          </w:tcPr>
          <w:p w14:paraId="63F13F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373" w:type="dxa"/>
            <w:shd w:val="clear" w:color="auto" w:fill="auto"/>
            <w:vAlign w:val="center"/>
          </w:tcPr>
          <w:p w14:paraId="04DF4C9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优于或等同于雕牌、汰渍、立白、超能等品牌</w:t>
            </w:r>
          </w:p>
        </w:tc>
      </w:tr>
      <w:tr w14:paraId="001165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661" w:type="dxa"/>
            <w:vAlign w:val="center"/>
          </w:tcPr>
          <w:p w14:paraId="4764BAF3"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right="0"/>
              <w:jc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1395" w:type="dxa"/>
            <w:vAlign w:val="center"/>
          </w:tcPr>
          <w:p w14:paraId="36FBBE3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32"/>
                <w:szCs w:val="32"/>
                <w:highlight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洗衣液</w:t>
            </w:r>
          </w:p>
        </w:tc>
        <w:tc>
          <w:tcPr>
            <w:tcW w:w="1721" w:type="dxa"/>
            <w:vAlign w:val="center"/>
          </w:tcPr>
          <w:p w14:paraId="0E767B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32"/>
                <w:szCs w:val="32"/>
                <w:highlight w:val="none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QB/T 1224</w:t>
            </w:r>
          </w:p>
        </w:tc>
        <w:tc>
          <w:tcPr>
            <w:tcW w:w="759" w:type="dxa"/>
            <w:vAlign w:val="center"/>
          </w:tcPr>
          <w:p w14:paraId="5FA06A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32"/>
                <w:szCs w:val="32"/>
                <w:highlight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瓶</w:t>
            </w:r>
          </w:p>
        </w:tc>
        <w:tc>
          <w:tcPr>
            <w:tcW w:w="847" w:type="dxa"/>
            <w:vAlign w:val="center"/>
          </w:tcPr>
          <w:p w14:paraId="4A639E3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332</w:t>
            </w:r>
          </w:p>
        </w:tc>
        <w:tc>
          <w:tcPr>
            <w:tcW w:w="876" w:type="dxa"/>
            <w:shd w:val="clear" w:color="auto" w:fill="auto"/>
            <w:vAlign w:val="center"/>
          </w:tcPr>
          <w:p w14:paraId="28AFEF6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2"/>
                <w:sz w:val="32"/>
                <w:szCs w:val="32"/>
                <w:highlight w:val="none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100.00 </w:t>
            </w:r>
          </w:p>
        </w:tc>
        <w:tc>
          <w:tcPr>
            <w:tcW w:w="1426" w:type="dxa"/>
            <w:shd w:val="clear" w:color="auto" w:fill="auto"/>
            <w:vAlign w:val="center"/>
          </w:tcPr>
          <w:p w14:paraId="685409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不低于2KG</w:t>
            </w:r>
          </w:p>
        </w:tc>
        <w:tc>
          <w:tcPr>
            <w:tcW w:w="1373" w:type="dxa"/>
            <w:shd w:val="clear" w:color="auto" w:fill="auto"/>
            <w:vAlign w:val="center"/>
          </w:tcPr>
          <w:p w14:paraId="4824327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优于或等同于蓝月亮、奥妙、威露士、超能等品牌</w:t>
            </w:r>
          </w:p>
        </w:tc>
      </w:tr>
      <w:tr w14:paraId="62E45B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661" w:type="dxa"/>
            <w:vAlign w:val="center"/>
          </w:tcPr>
          <w:p w14:paraId="31E24DF7"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right="0"/>
              <w:jc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1395" w:type="dxa"/>
            <w:vAlign w:val="center"/>
          </w:tcPr>
          <w:p w14:paraId="45978F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32"/>
                <w:szCs w:val="32"/>
                <w:highlight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毛巾</w:t>
            </w:r>
          </w:p>
        </w:tc>
        <w:tc>
          <w:tcPr>
            <w:tcW w:w="1721" w:type="dxa"/>
            <w:vAlign w:val="center"/>
          </w:tcPr>
          <w:p w14:paraId="47CBCC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32"/>
                <w:szCs w:val="32"/>
                <w:highlight w:val="none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GB/T 22864-2020</w:t>
            </w:r>
          </w:p>
        </w:tc>
        <w:tc>
          <w:tcPr>
            <w:tcW w:w="759" w:type="dxa"/>
            <w:vAlign w:val="center"/>
          </w:tcPr>
          <w:p w14:paraId="7481994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32"/>
                <w:szCs w:val="32"/>
                <w:highlight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条</w:t>
            </w:r>
          </w:p>
        </w:tc>
        <w:tc>
          <w:tcPr>
            <w:tcW w:w="847" w:type="dxa"/>
            <w:vAlign w:val="center"/>
          </w:tcPr>
          <w:p w14:paraId="6207091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332</w:t>
            </w:r>
          </w:p>
        </w:tc>
        <w:tc>
          <w:tcPr>
            <w:tcW w:w="876" w:type="dxa"/>
            <w:shd w:val="clear" w:color="auto" w:fill="auto"/>
            <w:vAlign w:val="center"/>
          </w:tcPr>
          <w:p w14:paraId="0EFD359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2"/>
                <w:sz w:val="32"/>
                <w:szCs w:val="32"/>
                <w:highlight w:val="none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30.00 </w:t>
            </w:r>
          </w:p>
        </w:tc>
        <w:tc>
          <w:tcPr>
            <w:tcW w:w="1426" w:type="dxa"/>
            <w:shd w:val="clear" w:color="auto" w:fill="auto"/>
            <w:vAlign w:val="center"/>
          </w:tcPr>
          <w:p w14:paraId="751616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70*30cm  （±10%）</w:t>
            </w:r>
          </w:p>
        </w:tc>
        <w:tc>
          <w:tcPr>
            <w:tcW w:w="1373" w:type="dxa"/>
            <w:shd w:val="clear" w:color="auto" w:fill="auto"/>
            <w:vAlign w:val="center"/>
          </w:tcPr>
          <w:p w14:paraId="228C10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优于或等同于洁丽雅、金号、孚日洁玉、三利等品牌</w:t>
            </w:r>
          </w:p>
        </w:tc>
      </w:tr>
    </w:tbl>
    <w:p w14:paraId="07D300EA">
      <w:pPr>
        <w:rPr>
          <w:rFonts w:hint="default"/>
          <w:color w:val="auto"/>
          <w:highlight w:val="none"/>
          <w:lang w:val="en-US" w:eastAsia="zh-CN"/>
        </w:rPr>
      </w:pP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